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="00A1461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1FD1" w:rsidRPr="004E7CD4" w:rsidRDefault="009A32C5" w:rsidP="004E7CD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 </w:t>
      </w:r>
      <w:proofErr w:type="spellStart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A57B5" w:rsidRPr="004E7CD4">
        <w:rPr>
          <w:rFonts w:ascii="Times New Roman" w:hAnsi="Times New Roman" w:cs="Times New Roman"/>
          <w:sz w:val="24"/>
          <w:szCs w:val="24"/>
          <w:lang w:val="uk-UA"/>
        </w:rPr>
        <w:t>Природний газ (</w:t>
      </w:r>
      <w:r w:rsidR="007A57B5" w:rsidRPr="004E7CD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ДК 021:2015: </w:t>
      </w:r>
      <w:r w:rsidR="007A57B5" w:rsidRPr="004E7CD4">
        <w:rPr>
          <w:rFonts w:ascii="Times New Roman" w:hAnsi="Times New Roman" w:cs="Times New Roman"/>
          <w:sz w:val="24"/>
          <w:szCs w:val="24"/>
          <w:lang w:val="uk-UA"/>
        </w:rPr>
        <w:t>09120000-6 - Газове паливо)</w:t>
      </w:r>
    </w:p>
    <w:p w:rsidR="004E7CD4" w:rsidRPr="004E7CD4" w:rsidRDefault="009A32C5" w:rsidP="004E7C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E7C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закупівель</w:t>
      </w:r>
      <w:proofErr w:type="spellEnd"/>
      <w:r w:rsidR="004E7CD4" w:rsidRPr="004E7C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4E7CD4" w:rsidRPr="004E7CD4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fldChar w:fldCharType="begin"/>
      </w:r>
      <w:r w:rsidR="004E7CD4" w:rsidRPr="004E7CD4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instrText xml:space="preserve"> HYPERLINK "https://prozorro.gov.ua/tender/UA-2021-10-22-000804-a" \o "Оголошення на порталі Уповноваженого органу" \t "_blank" </w:instrText>
      </w:r>
      <w:r w:rsidR="004E7CD4" w:rsidRPr="004E7CD4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fldChar w:fldCharType="separate"/>
      </w:r>
      <w:r w:rsidR="004E7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4E7CD4" w:rsidRPr="004E7CD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UA-2021-10-22-000804-a</w:t>
      </w:r>
      <w:r w:rsidR="004E7CD4" w:rsidRPr="004E7CD4"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  <w:fldChar w:fldCharType="end"/>
      </w:r>
    </w:p>
    <w:p w:rsidR="009A32C5" w:rsidRPr="00810E3A" w:rsidRDefault="009A32C5" w:rsidP="004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810E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81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1461D" w:rsidRPr="00810E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переговорна</w:t>
      </w:r>
      <w:proofErr w:type="spellEnd"/>
      <w:r w:rsidR="00A1461D" w:rsidRPr="00810E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</w:t>
      </w:r>
    </w:p>
    <w:p w:rsidR="00F0167A" w:rsidRPr="00810E3A" w:rsidRDefault="00F0167A" w:rsidP="00F01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0E3A"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Обсяг закупівлі природного газу 23 тис. куб. м.</w:t>
      </w:r>
    </w:p>
    <w:p w:rsidR="00F0167A" w:rsidRPr="00810E3A" w:rsidRDefault="00F0167A" w:rsidP="00F016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810E3A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Термін поставки: щомісячно в період з  жовтня 2021р по 31 грудня 2022р включно.</w:t>
      </w:r>
    </w:p>
    <w:p w:rsidR="00994DF7" w:rsidRDefault="00F0167A" w:rsidP="00F0167A">
      <w:pPr>
        <w:pStyle w:val="a8"/>
        <w:widowControl w:val="0"/>
        <w:tabs>
          <w:tab w:val="left" w:pos="585"/>
        </w:tabs>
        <w:suppressAutoHyphens/>
        <w:overflowPunct w:val="0"/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810E3A">
        <w:rPr>
          <w:rFonts w:ascii="Times New Roman" w:eastAsia="Times New Roman" w:hAnsi="Times New Roman"/>
          <w:sz w:val="24"/>
          <w:szCs w:val="24"/>
          <w:lang w:eastAsia="uk-UA"/>
        </w:rPr>
        <w:t xml:space="preserve">Ціна  природного </w:t>
      </w:r>
      <w:r w:rsidRPr="00810E3A">
        <w:rPr>
          <w:rFonts w:ascii="Times New Roman" w:hAnsi="Times New Roman"/>
          <w:sz w:val="24"/>
          <w:szCs w:val="24"/>
        </w:rPr>
        <w:t xml:space="preserve">газу за 1000 куб. м  </w:t>
      </w:r>
      <w:r w:rsidRPr="00810E3A">
        <w:rPr>
          <w:rFonts w:ascii="Times New Roman" w:eastAsia="Times New Roman" w:hAnsi="Times New Roman"/>
          <w:sz w:val="24"/>
          <w:szCs w:val="24"/>
          <w:lang w:eastAsia="uk-UA"/>
        </w:rPr>
        <w:t xml:space="preserve">газу </w:t>
      </w:r>
      <w:r w:rsidR="00994DF7" w:rsidRPr="00D3142E">
        <w:rPr>
          <w:rFonts w:ascii="Times New Roman" w:eastAsia="Times New Roman" w:hAnsi="Times New Roman"/>
          <w:sz w:val="24"/>
          <w:szCs w:val="24"/>
          <w:lang w:eastAsia="uk-UA"/>
        </w:rPr>
        <w:t xml:space="preserve">без ПДВ </w:t>
      </w:r>
      <w:r w:rsidR="00994DF7" w:rsidRPr="00994DF7">
        <w:rPr>
          <w:rFonts w:ascii="Times New Roman" w:hAnsi="Times New Roman"/>
          <w:sz w:val="24"/>
          <w:szCs w:val="24"/>
        </w:rPr>
        <w:t>– 13 </w:t>
      </w:r>
      <w:r w:rsidR="00994DF7" w:rsidRPr="00994DF7">
        <w:rPr>
          <w:rFonts w:ascii="Times New Roman" w:hAnsi="Times New Roman"/>
          <w:sz w:val="24"/>
          <w:szCs w:val="24"/>
          <w:lang w:val="ru-RU"/>
        </w:rPr>
        <w:t>658,42</w:t>
      </w:r>
      <w:r w:rsidR="00994DF7" w:rsidRPr="00994DF7">
        <w:rPr>
          <w:rFonts w:ascii="Times New Roman" w:hAnsi="Times New Roman"/>
          <w:sz w:val="24"/>
          <w:szCs w:val="24"/>
        </w:rPr>
        <w:t xml:space="preserve"> грн</w:t>
      </w:r>
      <w:r w:rsidR="00994DF7">
        <w:rPr>
          <w:rFonts w:ascii="Times New Roman" w:hAnsi="Times New Roman"/>
          <w:sz w:val="24"/>
          <w:szCs w:val="24"/>
        </w:rPr>
        <w:t>,</w:t>
      </w:r>
    </w:p>
    <w:p w:rsidR="00F0167A" w:rsidRPr="00810E3A" w:rsidRDefault="00F0167A" w:rsidP="00F0167A">
      <w:pPr>
        <w:pStyle w:val="a8"/>
        <w:widowControl w:val="0"/>
        <w:tabs>
          <w:tab w:val="left" w:pos="585"/>
        </w:tabs>
        <w:suppressAutoHyphens/>
        <w:overflowPunct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E3A">
        <w:rPr>
          <w:rFonts w:ascii="Times New Roman" w:eastAsia="Times New Roman" w:hAnsi="Times New Roman"/>
          <w:sz w:val="24"/>
          <w:szCs w:val="24"/>
          <w:lang w:eastAsia="uk-UA"/>
        </w:rPr>
        <w:t>з ПДВ</w:t>
      </w:r>
      <w:r w:rsidR="00994DF7">
        <w:rPr>
          <w:rFonts w:ascii="Times New Roman" w:eastAsia="Times New Roman" w:hAnsi="Times New Roman"/>
          <w:sz w:val="24"/>
          <w:szCs w:val="24"/>
          <w:lang w:eastAsia="uk-UA"/>
        </w:rPr>
        <w:t xml:space="preserve"> та</w:t>
      </w:r>
      <w:r w:rsidRPr="00810E3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810E3A">
        <w:rPr>
          <w:rFonts w:ascii="Times New Roman" w:hAnsi="Times New Roman"/>
          <w:sz w:val="24"/>
          <w:szCs w:val="24"/>
        </w:rPr>
        <w:t xml:space="preserve">з урахуванням тарифу на послуги транспортування та коефіцієнту – </w:t>
      </w:r>
      <w:r w:rsidRPr="00810E3A">
        <w:rPr>
          <w:rFonts w:ascii="Times New Roman" w:eastAsia="Times New Roman" w:hAnsi="Times New Roman"/>
          <w:sz w:val="24"/>
          <w:szCs w:val="24"/>
          <w:lang w:eastAsia="uk-UA"/>
        </w:rPr>
        <w:t>16 5</w:t>
      </w:r>
      <w:r w:rsidRPr="00810E3A">
        <w:rPr>
          <w:rFonts w:ascii="Times New Roman" w:eastAsia="Times New Roman" w:hAnsi="Times New Roman"/>
          <w:sz w:val="24"/>
          <w:szCs w:val="24"/>
          <w:lang w:val="ru-RU" w:eastAsia="uk-UA"/>
        </w:rPr>
        <w:t>54</w:t>
      </w:r>
      <w:r w:rsidRPr="00810E3A">
        <w:rPr>
          <w:rFonts w:ascii="Times New Roman" w:eastAsia="Times New Roman" w:hAnsi="Times New Roman"/>
          <w:sz w:val="24"/>
          <w:szCs w:val="24"/>
          <w:lang w:eastAsia="uk-UA"/>
        </w:rPr>
        <w:t>,00 грн.</w:t>
      </w:r>
      <w:r w:rsidRPr="00810E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10E3A">
        <w:rPr>
          <w:rFonts w:ascii="Times New Roman" w:hAnsi="Times New Roman"/>
          <w:sz w:val="24"/>
          <w:szCs w:val="24"/>
        </w:rPr>
        <w:t xml:space="preserve"> </w:t>
      </w:r>
    </w:p>
    <w:p w:rsidR="00196BEA" w:rsidRDefault="00196BEA" w:rsidP="00F0167A">
      <w:pPr>
        <w:pStyle w:val="a8"/>
        <w:widowControl w:val="0"/>
        <w:tabs>
          <w:tab w:val="left" w:pos="585"/>
        </w:tabs>
        <w:suppressAutoHyphens/>
        <w:overflowPunct w:val="0"/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Закупівля здійснюється за кошти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місцевого</w:t>
      </w:r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бюджету. </w:t>
      </w:r>
    </w:p>
    <w:p w:rsidR="00F0167A" w:rsidRDefault="00196BEA" w:rsidP="00F0167A">
      <w:pPr>
        <w:pStyle w:val="a8"/>
        <w:widowControl w:val="0"/>
        <w:tabs>
          <w:tab w:val="left" w:pos="585"/>
        </w:tabs>
        <w:suppressAutoHyphens/>
        <w:overflowPunct w:val="0"/>
        <w:autoSpaceDE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C69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0167A" w:rsidRPr="00810E3A">
        <w:rPr>
          <w:rFonts w:ascii="Times New Roman" w:hAnsi="Times New Roman"/>
          <w:color w:val="000000"/>
          <w:sz w:val="24"/>
          <w:szCs w:val="24"/>
        </w:rPr>
        <w:t xml:space="preserve">380742,00 гривень з ПДВ; </w:t>
      </w:r>
    </w:p>
    <w:p w:rsidR="001119C8" w:rsidRPr="00994DF7" w:rsidRDefault="001119C8" w:rsidP="001119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Ціна природного газу згідно </w:t>
      </w:r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Меморандум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у</w:t>
      </w:r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кінця</w:t>
      </w:r>
      <w:proofErr w:type="spellEnd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опалювального</w:t>
      </w:r>
      <w:proofErr w:type="spellEnd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сезону </w:t>
      </w:r>
      <w:proofErr w:type="spellStart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становитиме</w:t>
      </w:r>
      <w:proofErr w:type="spellEnd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13,6 </w:t>
      </w:r>
      <w:proofErr w:type="spellStart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proofErr w:type="spellEnd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5E8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(без ПДВ) </w:t>
      </w:r>
      <w:bookmarkStart w:id="0" w:name="_GoBack"/>
      <w:bookmarkEnd w:id="0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 1 куб. м для </w:t>
      </w:r>
      <w:proofErr w:type="spellStart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бюджетних</w:t>
      </w:r>
      <w:proofErr w:type="spellEnd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</w:t>
      </w:r>
      <w:r w:rsidR="00743F1B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на підставі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чого і була визначена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994D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0167A" w:rsidRPr="00810E3A" w:rsidRDefault="00F0167A" w:rsidP="00F0167A">
      <w:pPr>
        <w:pStyle w:val="a8"/>
        <w:widowControl w:val="0"/>
        <w:tabs>
          <w:tab w:val="left" w:pos="585"/>
        </w:tabs>
        <w:suppressAutoHyphens/>
        <w:overflowPunct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10E3A">
        <w:rPr>
          <w:rFonts w:ascii="Times New Roman" w:hAnsi="Times New Roman"/>
          <w:sz w:val="24"/>
          <w:szCs w:val="24"/>
        </w:rPr>
        <w:t>Місце поставки:</w:t>
      </w:r>
      <w:r w:rsidRPr="00810E3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0167A" w:rsidRPr="00810E3A" w:rsidRDefault="00F0167A" w:rsidP="00F016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E3A">
        <w:rPr>
          <w:rFonts w:ascii="Times New Roman" w:hAnsi="Times New Roman" w:cs="Times New Roman"/>
          <w:sz w:val="24"/>
          <w:szCs w:val="24"/>
          <w:lang w:val="uk-UA"/>
        </w:rPr>
        <w:t xml:space="preserve">16000, Україна, Чернігівська </w:t>
      </w:r>
      <w:proofErr w:type="spellStart"/>
      <w:r w:rsidRPr="00810E3A">
        <w:rPr>
          <w:rFonts w:ascii="Times New Roman" w:hAnsi="Times New Roman" w:cs="Times New Roman"/>
          <w:sz w:val="24"/>
          <w:szCs w:val="24"/>
          <w:lang w:val="uk-UA"/>
        </w:rPr>
        <w:t>обл</w:t>
      </w:r>
      <w:proofErr w:type="spellEnd"/>
      <w:r w:rsidRPr="00810E3A">
        <w:rPr>
          <w:rFonts w:ascii="Times New Roman" w:hAnsi="Times New Roman" w:cs="Times New Roman"/>
          <w:sz w:val="24"/>
          <w:szCs w:val="24"/>
        </w:rPr>
        <w:t>.</w:t>
      </w:r>
      <w:r w:rsidRPr="00810E3A">
        <w:rPr>
          <w:rFonts w:ascii="Times New Roman" w:hAnsi="Times New Roman" w:cs="Times New Roman"/>
          <w:sz w:val="24"/>
          <w:szCs w:val="24"/>
          <w:lang w:val="uk-UA"/>
        </w:rPr>
        <w:t>, м. Новгород-Сіверський, вул. Губернська, 2;</w:t>
      </w:r>
    </w:p>
    <w:p w:rsidR="00F0167A" w:rsidRPr="00810E3A" w:rsidRDefault="00F0167A" w:rsidP="00F016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E3A">
        <w:rPr>
          <w:rFonts w:ascii="Times New Roman" w:hAnsi="Times New Roman" w:cs="Times New Roman"/>
          <w:sz w:val="24"/>
          <w:szCs w:val="24"/>
          <w:lang w:val="uk-UA"/>
        </w:rPr>
        <w:t>16061,</w:t>
      </w:r>
      <w:r w:rsidRPr="00810E3A">
        <w:rPr>
          <w:rFonts w:ascii="Times New Roman" w:hAnsi="Times New Roman" w:cs="Times New Roman"/>
          <w:sz w:val="24"/>
          <w:szCs w:val="24"/>
        </w:rPr>
        <w:t xml:space="preserve"> </w:t>
      </w:r>
      <w:r w:rsidRPr="00810E3A">
        <w:rPr>
          <w:rFonts w:ascii="Times New Roman" w:hAnsi="Times New Roman" w:cs="Times New Roman"/>
          <w:sz w:val="24"/>
          <w:szCs w:val="24"/>
          <w:lang w:val="uk-UA"/>
        </w:rPr>
        <w:t xml:space="preserve">Україна, Чернігівська </w:t>
      </w:r>
      <w:proofErr w:type="spellStart"/>
      <w:r w:rsidRPr="00810E3A">
        <w:rPr>
          <w:rFonts w:ascii="Times New Roman" w:hAnsi="Times New Roman" w:cs="Times New Roman"/>
          <w:sz w:val="24"/>
          <w:szCs w:val="24"/>
          <w:lang w:val="uk-UA"/>
        </w:rPr>
        <w:t>обл</w:t>
      </w:r>
      <w:proofErr w:type="spellEnd"/>
      <w:r w:rsidRPr="00810E3A">
        <w:rPr>
          <w:rFonts w:ascii="Times New Roman" w:hAnsi="Times New Roman" w:cs="Times New Roman"/>
          <w:sz w:val="24"/>
          <w:szCs w:val="24"/>
        </w:rPr>
        <w:t>.</w:t>
      </w:r>
      <w:r w:rsidRPr="00810E3A">
        <w:rPr>
          <w:rFonts w:ascii="Times New Roman" w:hAnsi="Times New Roman" w:cs="Times New Roman"/>
          <w:sz w:val="24"/>
          <w:szCs w:val="24"/>
          <w:lang w:val="uk-UA"/>
        </w:rPr>
        <w:t xml:space="preserve">, Новгород-Сіверський р-н, с. </w:t>
      </w:r>
      <w:proofErr w:type="spellStart"/>
      <w:r w:rsidRPr="00810E3A">
        <w:rPr>
          <w:rFonts w:ascii="Times New Roman" w:hAnsi="Times New Roman" w:cs="Times New Roman"/>
          <w:sz w:val="24"/>
          <w:szCs w:val="24"/>
          <w:lang w:val="uk-UA"/>
        </w:rPr>
        <w:t>Дробишів</w:t>
      </w:r>
      <w:proofErr w:type="spellEnd"/>
      <w:r w:rsidRPr="00810E3A">
        <w:rPr>
          <w:rFonts w:ascii="Times New Roman" w:hAnsi="Times New Roman" w:cs="Times New Roman"/>
          <w:sz w:val="24"/>
          <w:szCs w:val="24"/>
          <w:lang w:val="uk-UA"/>
        </w:rPr>
        <w:t>, вул. Молодіжна 1а;</w:t>
      </w:r>
    </w:p>
    <w:p w:rsidR="00F0167A" w:rsidRPr="00810E3A" w:rsidRDefault="00F0167A" w:rsidP="00F016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E3A">
        <w:rPr>
          <w:rFonts w:ascii="Times New Roman" w:hAnsi="Times New Roman" w:cs="Times New Roman"/>
          <w:sz w:val="24"/>
          <w:szCs w:val="24"/>
          <w:lang w:val="uk-UA"/>
        </w:rPr>
        <w:t xml:space="preserve">16000, Україна, Чернігівська </w:t>
      </w:r>
      <w:proofErr w:type="spellStart"/>
      <w:r w:rsidRPr="00810E3A">
        <w:rPr>
          <w:rFonts w:ascii="Times New Roman" w:hAnsi="Times New Roman" w:cs="Times New Roman"/>
          <w:sz w:val="24"/>
          <w:szCs w:val="24"/>
          <w:lang w:val="uk-UA"/>
        </w:rPr>
        <w:t>обл</w:t>
      </w:r>
      <w:proofErr w:type="spellEnd"/>
      <w:r w:rsidRPr="00810E3A">
        <w:rPr>
          <w:rFonts w:ascii="Times New Roman" w:hAnsi="Times New Roman" w:cs="Times New Roman"/>
          <w:sz w:val="24"/>
          <w:szCs w:val="24"/>
        </w:rPr>
        <w:t>.</w:t>
      </w:r>
      <w:r w:rsidRPr="00810E3A">
        <w:rPr>
          <w:rFonts w:ascii="Times New Roman" w:hAnsi="Times New Roman" w:cs="Times New Roman"/>
          <w:sz w:val="24"/>
          <w:szCs w:val="24"/>
          <w:lang w:val="uk-UA"/>
        </w:rPr>
        <w:t>, м. Новгород-Сіверський, вул. Козацька (вічний вогонь);</w:t>
      </w:r>
    </w:p>
    <w:p w:rsidR="00F0167A" w:rsidRPr="00810E3A" w:rsidRDefault="00F0167A" w:rsidP="00F0167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10E3A">
        <w:rPr>
          <w:rFonts w:ascii="Times New Roman" w:hAnsi="Times New Roman" w:cs="Times New Roman"/>
          <w:sz w:val="24"/>
          <w:szCs w:val="24"/>
          <w:lang w:val="uk-UA"/>
        </w:rPr>
        <w:t xml:space="preserve">16020, Україна, Чернігівська </w:t>
      </w:r>
      <w:proofErr w:type="spellStart"/>
      <w:r w:rsidRPr="00810E3A">
        <w:rPr>
          <w:rFonts w:ascii="Times New Roman" w:hAnsi="Times New Roman" w:cs="Times New Roman"/>
          <w:sz w:val="24"/>
          <w:szCs w:val="24"/>
          <w:lang w:val="uk-UA"/>
        </w:rPr>
        <w:t>обл</w:t>
      </w:r>
      <w:proofErr w:type="spellEnd"/>
      <w:r w:rsidRPr="00810E3A">
        <w:rPr>
          <w:rFonts w:ascii="Times New Roman" w:hAnsi="Times New Roman" w:cs="Times New Roman"/>
          <w:sz w:val="24"/>
          <w:szCs w:val="24"/>
        </w:rPr>
        <w:t>.</w:t>
      </w:r>
      <w:r w:rsidRPr="00810E3A">
        <w:rPr>
          <w:rFonts w:ascii="Times New Roman" w:hAnsi="Times New Roman" w:cs="Times New Roman"/>
          <w:sz w:val="24"/>
          <w:szCs w:val="24"/>
          <w:lang w:val="uk-UA"/>
        </w:rPr>
        <w:t xml:space="preserve">, Новгород-Сіверський р-н, </w:t>
      </w:r>
      <w:proofErr w:type="spellStart"/>
      <w:r w:rsidRPr="00810E3A">
        <w:rPr>
          <w:rFonts w:ascii="Times New Roman" w:hAnsi="Times New Roman" w:cs="Times New Roman"/>
          <w:sz w:val="24"/>
          <w:szCs w:val="24"/>
          <w:lang w:val="uk-UA"/>
        </w:rPr>
        <w:t>с.Грем’яч</w:t>
      </w:r>
      <w:proofErr w:type="spellEnd"/>
      <w:r w:rsidRPr="00810E3A">
        <w:rPr>
          <w:rFonts w:ascii="Times New Roman" w:hAnsi="Times New Roman" w:cs="Times New Roman"/>
          <w:sz w:val="24"/>
          <w:szCs w:val="24"/>
          <w:lang w:val="uk-UA"/>
        </w:rPr>
        <w:t>, вул. Миру(вічний вогонь).</w:t>
      </w:r>
    </w:p>
    <w:p w:rsidR="00F0167A" w:rsidRDefault="00F0167A" w:rsidP="00F01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17DEE"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Нормативно – </w:t>
      </w:r>
      <w:proofErr w:type="spellStart"/>
      <w:r w:rsidRPr="00A17DEE">
        <w:rPr>
          <w:rFonts w:ascii="Times New Roman" w:hAnsi="Times New Roman" w:cs="Times New Roman"/>
          <w:color w:val="000000"/>
          <w:sz w:val="24"/>
          <w:szCs w:val="24"/>
        </w:rPr>
        <w:t>правова</w:t>
      </w:r>
      <w:proofErr w:type="spellEnd"/>
      <w:r w:rsidRPr="00A17DEE">
        <w:rPr>
          <w:rFonts w:ascii="Times New Roman" w:hAnsi="Times New Roman" w:cs="Times New Roman"/>
          <w:color w:val="000000"/>
          <w:sz w:val="24"/>
          <w:szCs w:val="24"/>
        </w:rPr>
        <w:t xml:space="preserve"> база, з </w:t>
      </w:r>
      <w:proofErr w:type="spellStart"/>
      <w:r w:rsidRPr="00A17DEE">
        <w:rPr>
          <w:rFonts w:ascii="Times New Roman" w:hAnsi="Times New Roman" w:cs="Times New Roman"/>
          <w:color w:val="000000"/>
          <w:sz w:val="24"/>
          <w:szCs w:val="24"/>
        </w:rPr>
        <w:t>урахуванням</w:t>
      </w:r>
      <w:proofErr w:type="spellEnd"/>
      <w:r w:rsidRPr="00A17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7DEE">
        <w:rPr>
          <w:rFonts w:ascii="Times New Roman" w:hAnsi="Times New Roman" w:cs="Times New Roman"/>
          <w:color w:val="000000"/>
          <w:sz w:val="24"/>
          <w:szCs w:val="24"/>
        </w:rPr>
        <w:t>якої</w:t>
      </w:r>
      <w:proofErr w:type="spellEnd"/>
      <w:r w:rsidRPr="00A17DEE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проводиться </w:t>
      </w:r>
      <w:proofErr w:type="spellStart"/>
      <w:r w:rsidRPr="00A17DEE">
        <w:rPr>
          <w:rFonts w:ascii="Times New Roman" w:hAnsi="Times New Roman" w:cs="Times New Roman"/>
          <w:color w:val="000000"/>
          <w:sz w:val="24"/>
          <w:szCs w:val="24"/>
        </w:rPr>
        <w:t>переговорна</w:t>
      </w:r>
      <w:proofErr w:type="spellEnd"/>
      <w:r w:rsidRPr="00A17D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17DEE">
        <w:rPr>
          <w:rFonts w:ascii="Times New Roman" w:hAnsi="Times New Roman" w:cs="Times New Roman"/>
          <w:color w:val="000000"/>
          <w:sz w:val="24"/>
          <w:szCs w:val="24"/>
        </w:rPr>
        <w:t>процедура:</w:t>
      </w:r>
      <w:r w:rsidRPr="00A17DE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</w:t>
      </w:r>
      <w:proofErr w:type="spellStart"/>
      <w:r w:rsidRPr="00A17DEE">
        <w:rPr>
          <w:rFonts w:ascii="Times New Roman" w:hAnsi="Times New Roman" w:cs="Times New Roman"/>
          <w:color w:val="000000"/>
          <w:sz w:val="24"/>
          <w:szCs w:val="24"/>
        </w:rPr>
        <w:t>Переговорна</w:t>
      </w:r>
      <w:proofErr w:type="spellEnd"/>
      <w:proofErr w:type="gramEnd"/>
      <w:r w:rsidRPr="00A17DEE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процедура проводиться </w:t>
      </w:r>
      <w:r w:rsidRPr="00A17DEE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пункту 3 частини 2 статті 40 </w:t>
      </w:r>
      <w:r w:rsidRPr="00A17DE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Закону</w:t>
      </w:r>
      <w:r w:rsidRPr="00A17DE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, </w:t>
      </w:r>
      <w:r w:rsidRPr="00A17DEE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 саме:</w:t>
      </w:r>
      <w:r w:rsidRPr="00A17D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" w:name="_Hlk37170634"/>
      <w:bookmarkEnd w:id="1"/>
      <w:r w:rsidRPr="00A17DEE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A17DEE">
        <w:rPr>
          <w:rFonts w:ascii="Times New Roman" w:eastAsia="Calibri" w:hAnsi="Times New Roman" w:cs="Times New Roman"/>
          <w:sz w:val="24"/>
          <w:szCs w:val="24"/>
          <w:lang w:val="uk-UA"/>
        </w:rPr>
        <w:t>кщо у замовника виникла нагальна потреба здійснити закупівлю у разі виникнення особливих економічних чи соціальних обставин, пов'язаних з негайною ліквідацією наслідків надзвичайних ситуацій, що унеможливлюють дотримання замовником строків для проведення тендера.</w:t>
      </w:r>
    </w:p>
    <w:p w:rsidR="0080617A" w:rsidRPr="0080617A" w:rsidRDefault="0080617A" w:rsidP="0080617A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</w:pPr>
      <w:r w:rsidRPr="0080617A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Виникнення особливих економічних обставин з негайною ліквідацією наслідків надзвичайних ситуацій експертною комісією ДСНУ України з визначення рівнів та класів надзвичайних ситуацій протоколом засідання №15/09-21 від 12 жовтня 2021 року було ухвалено рішення: відповідно до Порядку класифікації надзвичайних ситуацій за їх рівнями, затвердженого постановою Кабінету Міністрів України від 24 березня 2004 р. № 368, Національного класифікатора надзвичайних ситуацій ДК 019:2010 класифікувати надзвичайну ситуацію, яка виникла у зв'язку з відсутністю постачання природного газу бюджетним установам на осінньо-зимовий період 2021/2022 років, як надзвичайну ситуацію техногенного характеру (код надзвичайної ситуації 10800 - НС унаслідок аварій на системах житт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єзабезпечення) державного рівня</w:t>
      </w:r>
      <w:r w:rsidRPr="0080617A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 xml:space="preserve">. </w:t>
      </w:r>
    </w:p>
    <w:p w:rsidR="0080617A" w:rsidRPr="00A17DEE" w:rsidRDefault="0080617A" w:rsidP="00F016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0617A" w:rsidRPr="00A1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0F4278"/>
    <w:rsid w:val="001119C8"/>
    <w:rsid w:val="00117BAC"/>
    <w:rsid w:val="00122072"/>
    <w:rsid w:val="0013574D"/>
    <w:rsid w:val="00144C69"/>
    <w:rsid w:val="00153BDA"/>
    <w:rsid w:val="00196BEA"/>
    <w:rsid w:val="001C4714"/>
    <w:rsid w:val="001D604A"/>
    <w:rsid w:val="001F1FBA"/>
    <w:rsid w:val="00201E61"/>
    <w:rsid w:val="00217536"/>
    <w:rsid w:val="002233AB"/>
    <w:rsid w:val="00230F0B"/>
    <w:rsid w:val="002E0A07"/>
    <w:rsid w:val="0032125E"/>
    <w:rsid w:val="00327F49"/>
    <w:rsid w:val="0034477F"/>
    <w:rsid w:val="00386D90"/>
    <w:rsid w:val="004017E5"/>
    <w:rsid w:val="00411829"/>
    <w:rsid w:val="0042036E"/>
    <w:rsid w:val="00440D4A"/>
    <w:rsid w:val="00474FE1"/>
    <w:rsid w:val="004D3413"/>
    <w:rsid w:val="004E1380"/>
    <w:rsid w:val="004E7CD4"/>
    <w:rsid w:val="004F47A9"/>
    <w:rsid w:val="00564DFF"/>
    <w:rsid w:val="005823F0"/>
    <w:rsid w:val="005A625C"/>
    <w:rsid w:val="005B5FF7"/>
    <w:rsid w:val="005D75A5"/>
    <w:rsid w:val="00616774"/>
    <w:rsid w:val="00620BCF"/>
    <w:rsid w:val="00691A5B"/>
    <w:rsid w:val="006B5555"/>
    <w:rsid w:val="006C3F3A"/>
    <w:rsid w:val="006D5E10"/>
    <w:rsid w:val="006F23A8"/>
    <w:rsid w:val="007063B0"/>
    <w:rsid w:val="0071487A"/>
    <w:rsid w:val="007259FD"/>
    <w:rsid w:val="00743F1B"/>
    <w:rsid w:val="00772E8A"/>
    <w:rsid w:val="00786EAE"/>
    <w:rsid w:val="007A059C"/>
    <w:rsid w:val="007A57B5"/>
    <w:rsid w:val="007B2D36"/>
    <w:rsid w:val="007C6721"/>
    <w:rsid w:val="0080617A"/>
    <w:rsid w:val="00806A2B"/>
    <w:rsid w:val="00810E3A"/>
    <w:rsid w:val="00845E8E"/>
    <w:rsid w:val="00851717"/>
    <w:rsid w:val="008708BF"/>
    <w:rsid w:val="008A68A6"/>
    <w:rsid w:val="008C520C"/>
    <w:rsid w:val="008D232F"/>
    <w:rsid w:val="00922A25"/>
    <w:rsid w:val="00952B68"/>
    <w:rsid w:val="00994DF7"/>
    <w:rsid w:val="009A32C5"/>
    <w:rsid w:val="009E3DE5"/>
    <w:rsid w:val="009E79F8"/>
    <w:rsid w:val="009E7DB4"/>
    <w:rsid w:val="00A13BA8"/>
    <w:rsid w:val="00A1461D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44EA4"/>
    <w:rsid w:val="00B63022"/>
    <w:rsid w:val="00B74634"/>
    <w:rsid w:val="00BC1582"/>
    <w:rsid w:val="00BE660B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21FD1"/>
    <w:rsid w:val="00D63430"/>
    <w:rsid w:val="00DF124E"/>
    <w:rsid w:val="00E07A10"/>
    <w:rsid w:val="00E160AE"/>
    <w:rsid w:val="00E21E06"/>
    <w:rsid w:val="00E37C9E"/>
    <w:rsid w:val="00E37E65"/>
    <w:rsid w:val="00E608EB"/>
    <w:rsid w:val="00E92240"/>
    <w:rsid w:val="00EB3862"/>
    <w:rsid w:val="00EF6038"/>
    <w:rsid w:val="00F0167A"/>
    <w:rsid w:val="00F12F14"/>
    <w:rsid w:val="00F43040"/>
    <w:rsid w:val="00F51D49"/>
    <w:rsid w:val="00F5275B"/>
    <w:rsid w:val="00F56A1C"/>
    <w:rsid w:val="00F712B5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E37C9E"/>
  </w:style>
  <w:style w:type="character" w:styleId="a7">
    <w:name w:val="FollowedHyperlink"/>
    <w:basedOn w:val="a0"/>
    <w:uiPriority w:val="99"/>
    <w:semiHidden/>
    <w:unhideWhenUsed/>
    <w:rsid w:val="00230F0B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F0167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a9">
    <w:name w:val="Абзац списка Знак"/>
    <w:link w:val="a8"/>
    <w:uiPriority w:val="34"/>
    <w:locked/>
    <w:rsid w:val="00F0167A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5CFC7-692A-45FC-9C3F-4C419E90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2021-10-23T06:37:00Z</cp:lastPrinted>
  <dcterms:created xsi:type="dcterms:W3CDTF">2021-10-23T06:37:00Z</dcterms:created>
  <dcterms:modified xsi:type="dcterms:W3CDTF">2021-10-23T06:37:00Z</dcterms:modified>
</cp:coreProperties>
</file>